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A7E16" w14:textId="26C24D05" w:rsidR="00EB6F13" w:rsidRPr="00EB6F13" w:rsidRDefault="00EB6F13" w:rsidP="00D157DF">
      <w:pPr>
        <w:pStyle w:val="Zhlav"/>
        <w:rPr>
          <w:b/>
          <w:bCs/>
          <w:i/>
          <w:iCs/>
          <w:sz w:val="36"/>
          <w:szCs w:val="36"/>
        </w:rPr>
      </w:pPr>
      <w:r w:rsidRPr="00EB6F13">
        <w:rPr>
          <w:b/>
          <w:bCs/>
          <w:i/>
          <w:iCs/>
          <w:sz w:val="36"/>
          <w:szCs w:val="36"/>
        </w:rPr>
        <w:t>Obchodní nabídka:</w:t>
      </w:r>
    </w:p>
    <w:p w14:paraId="073210FC" w14:textId="77777777" w:rsidR="00EB6F13" w:rsidRDefault="00EB6F13" w:rsidP="00D157DF">
      <w:pPr>
        <w:pStyle w:val="Zhlav"/>
        <w:rPr>
          <w:b/>
          <w:bCs/>
          <w:sz w:val="36"/>
          <w:szCs w:val="36"/>
        </w:rPr>
      </w:pPr>
    </w:p>
    <w:p w14:paraId="009C65B4" w14:textId="63284EA8" w:rsidR="00D157DF" w:rsidRPr="00EB6F13" w:rsidRDefault="00D157DF" w:rsidP="00D157DF">
      <w:pPr>
        <w:pStyle w:val="Zhlav"/>
        <w:rPr>
          <w:b/>
          <w:bCs/>
          <w:color w:val="00B050"/>
          <w:sz w:val="36"/>
          <w:szCs w:val="36"/>
        </w:rPr>
      </w:pPr>
      <w:r w:rsidRPr="00EB6F13">
        <w:rPr>
          <w:b/>
          <w:bCs/>
          <w:color w:val="00B050"/>
          <w:sz w:val="36"/>
          <w:szCs w:val="36"/>
        </w:rPr>
        <w:t xml:space="preserve">Firma JUKKA bude </w:t>
      </w:r>
      <w:r w:rsidRPr="00EB6F13">
        <w:rPr>
          <w:b/>
          <w:bCs/>
          <w:color w:val="00B050"/>
          <w:sz w:val="36"/>
          <w:szCs w:val="36"/>
        </w:rPr>
        <w:t xml:space="preserve">v obci </w:t>
      </w:r>
      <w:r w:rsidR="00EB6F13">
        <w:rPr>
          <w:b/>
          <w:bCs/>
          <w:color w:val="00B050"/>
          <w:sz w:val="36"/>
          <w:szCs w:val="36"/>
        </w:rPr>
        <w:t xml:space="preserve">Petrovice </w:t>
      </w:r>
      <w:r w:rsidRPr="00EB6F13">
        <w:rPr>
          <w:b/>
          <w:bCs/>
          <w:color w:val="00B050"/>
          <w:sz w:val="36"/>
          <w:szCs w:val="36"/>
        </w:rPr>
        <w:t>prodávat</w:t>
      </w:r>
    </w:p>
    <w:p w14:paraId="0AF66C55" w14:textId="37B070BE" w:rsidR="00D157DF" w:rsidRPr="00EB6F13" w:rsidRDefault="00D157DF" w:rsidP="00D157DF">
      <w:pPr>
        <w:pStyle w:val="Zhlav"/>
        <w:rPr>
          <w:b/>
          <w:bCs/>
          <w:color w:val="00B050"/>
          <w:sz w:val="36"/>
          <w:szCs w:val="36"/>
        </w:rPr>
      </w:pPr>
      <w:r w:rsidRPr="00EB6F13">
        <w:rPr>
          <w:b/>
          <w:bCs/>
          <w:color w:val="00B050"/>
          <w:sz w:val="36"/>
          <w:szCs w:val="36"/>
        </w:rPr>
        <w:t>v pondělí 18. března 2024 v</w:t>
      </w:r>
      <w:r w:rsidRPr="00EB6F13">
        <w:rPr>
          <w:b/>
          <w:bCs/>
          <w:color w:val="00B050"/>
          <w:sz w:val="36"/>
          <w:szCs w:val="36"/>
        </w:rPr>
        <w:t xml:space="preserve"> době od </w:t>
      </w:r>
      <w:r w:rsidRPr="00EB6F13">
        <w:rPr>
          <w:b/>
          <w:bCs/>
          <w:color w:val="00B050"/>
          <w:sz w:val="36"/>
          <w:szCs w:val="36"/>
        </w:rPr>
        <w:t>12</w:t>
      </w:r>
      <w:r w:rsidRPr="00EB6F13">
        <w:rPr>
          <w:b/>
          <w:bCs/>
          <w:color w:val="00B050"/>
          <w:sz w:val="36"/>
          <w:szCs w:val="36"/>
        </w:rPr>
        <w:t>:</w:t>
      </w:r>
      <w:r w:rsidRPr="00EB6F13">
        <w:rPr>
          <w:b/>
          <w:bCs/>
          <w:color w:val="00B050"/>
          <w:sz w:val="36"/>
          <w:szCs w:val="36"/>
        </w:rPr>
        <w:t xml:space="preserve">30 </w:t>
      </w:r>
      <w:r w:rsidRPr="00EB6F13">
        <w:rPr>
          <w:b/>
          <w:bCs/>
          <w:color w:val="00B050"/>
          <w:sz w:val="36"/>
          <w:szCs w:val="36"/>
        </w:rPr>
        <w:t xml:space="preserve">do </w:t>
      </w:r>
      <w:r w:rsidRPr="00EB6F13">
        <w:rPr>
          <w:b/>
          <w:bCs/>
          <w:color w:val="00B050"/>
          <w:sz w:val="36"/>
          <w:szCs w:val="36"/>
        </w:rPr>
        <w:t>13</w:t>
      </w:r>
      <w:r w:rsidRPr="00EB6F13">
        <w:rPr>
          <w:b/>
          <w:bCs/>
          <w:color w:val="00B050"/>
          <w:sz w:val="36"/>
          <w:szCs w:val="36"/>
        </w:rPr>
        <w:t>:</w:t>
      </w:r>
      <w:r w:rsidRPr="00EB6F13">
        <w:rPr>
          <w:b/>
          <w:bCs/>
          <w:color w:val="00B050"/>
          <w:sz w:val="36"/>
          <w:szCs w:val="36"/>
        </w:rPr>
        <w:t xml:space="preserve">00 hodin </w:t>
      </w:r>
    </w:p>
    <w:p w14:paraId="2AA6A65D" w14:textId="7500D89F" w:rsidR="00D157DF" w:rsidRPr="00EB6F13" w:rsidRDefault="00D157DF" w:rsidP="00D157DF">
      <w:pPr>
        <w:pStyle w:val="Zkladntext"/>
        <w:rPr>
          <w:rFonts w:ascii="Times New Roman" w:hAnsi="Times New Roman" w:cs="Times New Roman"/>
          <w:b/>
          <w:bCs/>
          <w:color w:val="00B050"/>
          <w:sz w:val="36"/>
          <w:szCs w:val="36"/>
        </w:rPr>
      </w:pPr>
      <w:r w:rsidRPr="00EB6F13">
        <w:rPr>
          <w:rFonts w:ascii="Times New Roman" w:hAnsi="Times New Roman" w:cs="Times New Roman"/>
          <w:b/>
          <w:bCs/>
          <w:color w:val="00B050"/>
          <w:sz w:val="36"/>
          <w:szCs w:val="36"/>
        </w:rPr>
        <w:t xml:space="preserve">na prostranství pod kaplí </w:t>
      </w:r>
    </w:p>
    <w:p w14:paraId="41C062F7" w14:textId="49A91EAA" w:rsidR="00D157DF" w:rsidRPr="00EB6F13" w:rsidRDefault="00D157DF" w:rsidP="00D157DF">
      <w:pPr>
        <w:pStyle w:val="Zkladntext2"/>
        <w:rPr>
          <w:rFonts w:ascii="Times New Roman" w:hAnsi="Times New Roman" w:cs="Times New Roman"/>
          <w:b/>
          <w:bCs/>
          <w:color w:val="00B050"/>
          <w:sz w:val="36"/>
          <w:szCs w:val="36"/>
        </w:rPr>
      </w:pPr>
      <w:r w:rsidRPr="00EB6F13">
        <w:rPr>
          <w:rFonts w:ascii="Times New Roman" w:hAnsi="Times New Roman" w:cs="Times New Roman"/>
          <w:b/>
          <w:bCs/>
          <w:color w:val="00B050"/>
          <w:sz w:val="36"/>
          <w:szCs w:val="36"/>
        </w:rPr>
        <w:t>stromky</w:t>
      </w:r>
      <w:r w:rsidRPr="00EB6F13">
        <w:rPr>
          <w:rFonts w:ascii="Times New Roman" w:hAnsi="Times New Roman" w:cs="Times New Roman"/>
          <w:b/>
          <w:bCs/>
          <w:color w:val="00B050"/>
          <w:sz w:val="36"/>
          <w:szCs w:val="36"/>
        </w:rPr>
        <w:t xml:space="preserve"> a keře</w:t>
      </w:r>
      <w:r w:rsidRPr="00EB6F13">
        <w:rPr>
          <w:rFonts w:ascii="Times New Roman" w:hAnsi="Times New Roman" w:cs="Times New Roman"/>
          <w:b/>
          <w:bCs/>
          <w:color w:val="00B050"/>
          <w:sz w:val="36"/>
          <w:szCs w:val="36"/>
        </w:rPr>
        <w:t xml:space="preserve"> k jarní výsadbě</w:t>
      </w:r>
      <w:r w:rsidRPr="00EB6F13">
        <w:rPr>
          <w:rFonts w:ascii="Times New Roman" w:hAnsi="Times New Roman" w:cs="Times New Roman"/>
          <w:b/>
          <w:bCs/>
          <w:color w:val="00B050"/>
          <w:sz w:val="36"/>
          <w:szCs w:val="36"/>
        </w:rPr>
        <w:t>:</w:t>
      </w:r>
      <w:r w:rsidRPr="00EB6F13">
        <w:rPr>
          <w:rFonts w:ascii="Times New Roman" w:hAnsi="Times New Roman" w:cs="Times New Roman"/>
          <w:b/>
          <w:bCs/>
          <w:color w:val="00B050"/>
          <w:sz w:val="36"/>
          <w:szCs w:val="36"/>
        </w:rPr>
        <w:t xml:space="preserve"> </w:t>
      </w:r>
    </w:p>
    <w:p w14:paraId="4A8E3438" w14:textId="0CA1660A" w:rsidR="00D157DF" w:rsidRPr="00D157DF" w:rsidRDefault="00D157DF" w:rsidP="00D157DF">
      <w:pPr>
        <w:pStyle w:val="Zkladntext2"/>
        <w:rPr>
          <w:rFonts w:ascii="Times New Roman" w:hAnsi="Times New Roman" w:cs="Times New Roman"/>
          <w:sz w:val="36"/>
          <w:szCs w:val="36"/>
        </w:rPr>
      </w:pPr>
      <w:r w:rsidRPr="00D157DF">
        <w:rPr>
          <w:rFonts w:ascii="Times New Roman" w:hAnsi="Times New Roman" w:cs="Times New Roman"/>
          <w:sz w:val="36"/>
          <w:szCs w:val="36"/>
        </w:rPr>
        <w:t xml:space="preserve">Jabloně a hrušně i sloupcovité, meruňky, nektarinky, broskve, rezistentní švestky vhodné na pálení, švestky japonské,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švestkomeruňky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, ryngle, durancie, třešně, višně, višně keřové a zakrslé,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třešňovišně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, mandloně, kdouloně, jedlé kaštany, olivy, moruše, vrby keřové i stromkové, lísky keřové i stromkové,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mrazuodolný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 fíkovník, granátové jablka,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ziziphus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 jujuba, roubované ořešáky, keřové a stromkové rezistentní angrešty, keřové a stromkové rybízy černé, červené a bílé, stromkové a keřové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josty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, ostružiny černé, maliny červené,  černé a žluté,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malinojahody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, jahody i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stáleplodící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, rakytník, stolní vinnou révu, kanadské, indiánské a čukotské borůvky, růže keřové, pnoucí i stromkové, rododendrony, azalky, sazenice jahod, brusinky, 2-odrůdový ibišek, samosprašné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minikiwi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 a velkoplodé kiwi, </w:t>
      </w:r>
      <w:proofErr w:type="spellStart"/>
      <w:r w:rsidRPr="00D157DF">
        <w:rPr>
          <w:rFonts w:ascii="Times New Roman" w:hAnsi="Times New Roman" w:cs="Times New Roman"/>
          <w:sz w:val="36"/>
          <w:szCs w:val="36"/>
        </w:rPr>
        <w:t>aronie</w:t>
      </w:r>
      <w:proofErr w:type="spellEnd"/>
      <w:r w:rsidRPr="00D157DF">
        <w:rPr>
          <w:rFonts w:ascii="Times New Roman" w:hAnsi="Times New Roman" w:cs="Times New Roman"/>
          <w:sz w:val="36"/>
          <w:szCs w:val="36"/>
        </w:rPr>
        <w:t xml:space="preserve"> keřové i stromkové, magnolie, hortenzie, motýlí keře, čilimník, šeřík keřový, mišpule a jiné.  </w:t>
      </w:r>
    </w:p>
    <w:p w14:paraId="2355858A" w14:textId="77777777" w:rsidR="008F0CB7" w:rsidRPr="00D157DF" w:rsidRDefault="007A569C" w:rsidP="00D157DF">
      <w:pPr>
        <w:rPr>
          <w:rFonts w:ascii="Times New Roman" w:hAnsi="Times New Roman" w:cs="Times New Roman"/>
          <w:sz w:val="36"/>
          <w:szCs w:val="36"/>
        </w:rPr>
      </w:pPr>
      <w:r w:rsidRPr="00D157DF"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8F0CB7" w:rsidRPr="00D157D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CB7"/>
    <w:rsid w:val="00352E31"/>
    <w:rsid w:val="005236A4"/>
    <w:rsid w:val="0068253C"/>
    <w:rsid w:val="006B553D"/>
    <w:rsid w:val="007A569C"/>
    <w:rsid w:val="008F0CB7"/>
    <w:rsid w:val="00BB0E8E"/>
    <w:rsid w:val="00D157DF"/>
    <w:rsid w:val="00EB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580EE"/>
  <w15:docId w15:val="{B17F7E9B-EF42-4C6B-84E0-700733F6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pPr>
      <w:suppressAutoHyphens/>
      <w:spacing w:after="200" w:line="276" w:lineRule="auto"/>
    </w:pPr>
    <w:rPr>
      <w:rFonts w:ascii="Calibri" w:eastAsia="SimSun" w:hAnsi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lotextu">
    <w:name w:val="Tělo textu"/>
    <w:basedOn w:val="Normln"/>
    <w:pPr>
      <w:spacing w:after="120"/>
    </w:pPr>
  </w:style>
  <w:style w:type="paragraph" w:styleId="Seznam">
    <w:name w:val="List"/>
    <w:basedOn w:val="Tlotextu"/>
    <w:rPr>
      <w:rFonts w:cs="Ari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Arial"/>
    </w:rPr>
  </w:style>
  <w:style w:type="paragraph" w:styleId="Odstavecseseznamem">
    <w:name w:val="List Paragraph"/>
    <w:basedOn w:val="Normln"/>
    <w:pPr>
      <w:ind w:left="720"/>
      <w:contextualSpacing/>
    </w:pPr>
  </w:style>
  <w:style w:type="paragraph" w:styleId="Bezmezer">
    <w:name w:val="No Spacing"/>
    <w:uiPriority w:val="1"/>
    <w:qFormat/>
    <w:rsid w:val="0068253C"/>
    <w:pPr>
      <w:suppressAutoHyphens/>
      <w:spacing w:after="0" w:line="240" w:lineRule="auto"/>
    </w:pPr>
    <w:rPr>
      <w:rFonts w:ascii="Calibri" w:eastAsia="SimSun" w:hAnsi="Calibri"/>
    </w:rPr>
  </w:style>
  <w:style w:type="paragraph" w:styleId="Zhlav">
    <w:name w:val="header"/>
    <w:basedOn w:val="Normln"/>
    <w:link w:val="ZhlavChar"/>
    <w:uiPriority w:val="99"/>
    <w:semiHidden/>
    <w:unhideWhenUsed/>
    <w:rsid w:val="00D157DF"/>
    <w:pPr>
      <w:suppressAutoHyphens w:val="0"/>
      <w:spacing w:after="0" w:line="240" w:lineRule="auto"/>
    </w:pPr>
    <w:rPr>
      <w:rFonts w:ascii="Times New Roman" w:eastAsiaTheme="minorHAnsi" w:hAnsi="Times New Roman" w:cs="Times New Roman"/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D157DF"/>
    <w:rPr>
      <w:rFonts w:ascii="Times New Roman" w:eastAsiaTheme="minorHAnsi" w:hAnsi="Times New Roman" w:cs="Times New Roman"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157DF"/>
    <w:pPr>
      <w:suppressAutoHyphens w:val="0"/>
      <w:spacing w:after="0" w:line="240" w:lineRule="auto"/>
    </w:pPr>
    <w:rPr>
      <w:rFonts w:ascii="Garamond" w:eastAsiaTheme="minorHAnsi" w:hAnsi="Garamond" w:cs="Calibri"/>
      <w:sz w:val="32"/>
      <w:szCs w:val="3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157DF"/>
    <w:rPr>
      <w:rFonts w:ascii="Garamond" w:eastAsiaTheme="minorHAnsi" w:hAnsi="Garamond" w:cs="Calibri"/>
      <w:sz w:val="32"/>
      <w:szCs w:val="32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D157DF"/>
    <w:pPr>
      <w:suppressAutoHyphens w:val="0"/>
      <w:spacing w:after="0" w:line="240" w:lineRule="auto"/>
      <w:jc w:val="both"/>
    </w:pPr>
    <w:rPr>
      <w:rFonts w:ascii="Garamond" w:eastAsiaTheme="minorHAnsi" w:hAnsi="Garamond" w:cs="Calibri"/>
      <w:sz w:val="32"/>
      <w:szCs w:val="3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D157DF"/>
    <w:rPr>
      <w:rFonts w:ascii="Garamond" w:eastAsiaTheme="minorHAnsi" w:hAnsi="Garamond" w:cs="Calibr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8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Kuthan</dc:creator>
  <cp:lastModifiedBy>Helena Moudrá</cp:lastModifiedBy>
  <cp:revision>3</cp:revision>
  <dcterms:created xsi:type="dcterms:W3CDTF">2024-03-11T16:04:00Z</dcterms:created>
  <dcterms:modified xsi:type="dcterms:W3CDTF">2024-03-11T16:05:00Z</dcterms:modified>
</cp:coreProperties>
</file>